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79BEA" w14:textId="77777777" w:rsidR="00CB7AEA" w:rsidRPr="00EE5F9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F115B8" w14:paraId="30B5583C" w14:textId="77777777" w:rsidTr="00584CE9">
        <w:tc>
          <w:tcPr>
            <w:tcW w:w="11057" w:type="dxa"/>
            <w:shd w:val="clear" w:color="auto" w:fill="C00000"/>
            <w:hideMark/>
          </w:tcPr>
          <w:p w14:paraId="41854503" w14:textId="13F3FBB3" w:rsidR="00CB7AEA" w:rsidRPr="00F115B8" w:rsidRDefault="008B753D"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FATTORI INTERNI ED ESTERNI CHE INFLUENZANO L’ORGANIZZAZIONE</w:t>
            </w:r>
          </w:p>
        </w:tc>
      </w:tr>
      <w:tr w:rsidR="00CB7AEA" w:rsidRPr="00584CE9" w14:paraId="6916B04A" w14:textId="77777777" w:rsidTr="00757BF8">
        <w:tc>
          <w:tcPr>
            <w:tcW w:w="11057" w:type="dxa"/>
            <w:shd w:val="clear" w:color="auto" w:fill="FFFFFF" w:themeFill="background1"/>
          </w:tcPr>
          <w:p w14:paraId="3806CEF6"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783E930C" w14:textId="77777777" w:rsidR="00CB7AEA" w:rsidRDefault="00CB7AEA" w:rsidP="00E57BE9">
            <w:pPr>
              <w:jc w:val="both"/>
              <w:rPr>
                <w:rFonts w:ascii="Open Sans" w:hAnsi="Open Sans" w:cs="Open Sans"/>
                <w:sz w:val="20"/>
                <w:szCs w:val="20"/>
              </w:rPr>
            </w:pPr>
            <w:r>
              <w:rPr>
                <w:rFonts w:ascii="Open Sans" w:hAnsi="Open Sans" w:cs="Open Sans"/>
                <w:sz w:val="20"/>
                <w:szCs w:val="20"/>
              </w:rPr>
              <w:t>A titolo di esempio, i fattori rilevanti per le finalità e gli indirizzi strategici, che influenzano la capacità dell’organizzazione a conseguire i risultati attesi per il proprio sistema di gestione per la sicurezza delle informazioni sono i seguenti:</w:t>
            </w:r>
          </w:p>
          <w:p w14:paraId="6ED5E157" w14:textId="0D934DD3"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Consapevolezza dei rischi da parte delle persone</w:t>
            </w:r>
          </w:p>
          <w:p w14:paraId="1E32BE92" w14:textId="6CD78021"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Consapevolezza dei rischi da parte dell’alta direzione</w:t>
            </w:r>
          </w:p>
          <w:p w14:paraId="1BC5AA1A" w14:textId="253C2163"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Formazione delle persone nell’ambito della sicurezza delle informazioni e la sicurezza informatica</w:t>
            </w:r>
          </w:p>
          <w:p w14:paraId="091B70BB" w14:textId="4ABC8693"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Evoluzione tecnologica del settore della sicurezza nella gestione delle informazioni</w:t>
            </w:r>
          </w:p>
          <w:p w14:paraId="7CC05BC5" w14:textId="7C5FE094"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Adeguatezza tecnologica dei dispositivi per la protezione fisica e logica dei dati</w:t>
            </w:r>
          </w:p>
          <w:p w14:paraId="10F31146" w14:textId="3E70DEE0" w:rsidR="00F115B8" w:rsidRPr="00F115B8" w:rsidRDefault="00F115B8">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Budget disponibile da impiegare in investimenti per la sicurezza delle informazioni</w:t>
            </w:r>
          </w:p>
          <w:p w14:paraId="55F055A4" w14:textId="77777777" w:rsidR="00F115B8" w:rsidRDefault="00F115B8" w:rsidP="00E57BE9">
            <w:pPr>
              <w:jc w:val="both"/>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31"/>
              <w:gridCol w:w="3666"/>
              <w:gridCol w:w="4471"/>
            </w:tblGrid>
            <w:tr w:rsidR="00F115B8" w:rsidRPr="00F115B8" w14:paraId="60D369EE" w14:textId="77777777" w:rsidTr="00757BF8">
              <w:tc>
                <w:tcPr>
                  <w:tcW w:w="10768" w:type="dxa"/>
                  <w:gridSpan w:val="3"/>
                  <w:shd w:val="clear" w:color="auto" w:fill="F2F2F2" w:themeFill="background1" w:themeFillShade="F2"/>
                </w:tcPr>
                <w:p w14:paraId="2B43BDC1" w14:textId="77777777" w:rsidR="00F115B8" w:rsidRPr="00F115B8" w:rsidRDefault="00F115B8" w:rsidP="00F115B8">
                  <w:pPr>
                    <w:spacing w:after="0"/>
                    <w:jc w:val="both"/>
                    <w:rPr>
                      <w:rFonts w:ascii="Open Sans" w:hAnsi="Open Sans" w:cs="Open Sans"/>
                      <w:b/>
                      <w:bCs/>
                      <w:sz w:val="20"/>
                      <w:szCs w:val="20"/>
                    </w:rPr>
                  </w:pPr>
                  <w:r>
                    <w:rPr>
                      <w:rFonts w:ascii="Open Sans" w:hAnsi="Open Sans" w:cs="Open Sans"/>
                      <w:b/>
                      <w:bCs/>
                      <w:sz w:val="20"/>
                      <w:szCs w:val="20"/>
                    </w:rPr>
                    <w:t>DENOMINAZIONE DEL FATTORE</w:t>
                  </w:r>
                </w:p>
              </w:tc>
            </w:tr>
            <w:tr w:rsidR="00F115B8" w:rsidRPr="00F115B8" w14:paraId="245F17C8" w14:textId="77777777" w:rsidTr="00757BF8">
              <w:tc>
                <w:tcPr>
                  <w:tcW w:w="10768" w:type="dxa"/>
                  <w:gridSpan w:val="3"/>
                  <w:shd w:val="clear" w:color="auto" w:fill="F2F2F2" w:themeFill="background1" w:themeFillShade="F2"/>
                </w:tcPr>
                <w:p w14:paraId="2993C0FB" w14:textId="77777777" w:rsidR="00F115B8" w:rsidRPr="00F115B8" w:rsidRDefault="00F115B8" w:rsidP="00F115B8">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Consapevolezza dei rischi da parte delle persone</w:t>
                  </w:r>
                </w:p>
              </w:tc>
            </w:tr>
            <w:tr w:rsidR="00F115B8" w:rsidRPr="00F115B8" w14:paraId="48F4D3BA" w14:textId="77777777" w:rsidTr="00757BF8">
              <w:tc>
                <w:tcPr>
                  <w:tcW w:w="2631" w:type="dxa"/>
                </w:tcPr>
                <w:p w14:paraId="6F2008C7"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INTERNO/ESTERNO</w:t>
                  </w:r>
                </w:p>
              </w:tc>
              <w:tc>
                <w:tcPr>
                  <w:tcW w:w="3666" w:type="dxa"/>
                </w:tcPr>
                <w:p w14:paraId="3AFDB22E"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AMBIENTE E AMBITO</w:t>
                  </w:r>
                </w:p>
              </w:tc>
              <w:tc>
                <w:tcPr>
                  <w:tcW w:w="4471" w:type="dxa"/>
                </w:tcPr>
                <w:p w14:paraId="31A95A2A"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ESTENSIONE GEOGRAFICA</w:t>
                  </w:r>
                </w:p>
              </w:tc>
            </w:tr>
            <w:tr w:rsidR="00F115B8" w:rsidRPr="00F115B8" w14:paraId="501D1D94" w14:textId="77777777" w:rsidTr="00757BF8">
              <w:tc>
                <w:tcPr>
                  <w:tcW w:w="2631" w:type="dxa"/>
                </w:tcPr>
                <w:p w14:paraId="736B5192"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Interno</w:t>
                  </w:r>
                </w:p>
              </w:tc>
              <w:tc>
                <w:tcPr>
                  <w:tcW w:w="3666" w:type="dxa"/>
                </w:tcPr>
                <w:p w14:paraId="7725476B"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Persone dell’organizzazione</w:t>
                  </w:r>
                </w:p>
              </w:tc>
              <w:tc>
                <w:tcPr>
                  <w:tcW w:w="4471" w:type="dxa"/>
                </w:tcPr>
                <w:p w14:paraId="6C31DDF6"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Locale</w:t>
                  </w:r>
                </w:p>
              </w:tc>
            </w:tr>
            <w:tr w:rsidR="00F115B8" w:rsidRPr="00F115B8" w14:paraId="3220DC80" w14:textId="77777777" w:rsidTr="00757BF8">
              <w:tc>
                <w:tcPr>
                  <w:tcW w:w="10768" w:type="dxa"/>
                  <w:gridSpan w:val="3"/>
                </w:tcPr>
                <w:p w14:paraId="0804904F"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DESCRIZIONE DEL FATTORE</w:t>
                  </w:r>
                </w:p>
              </w:tc>
            </w:tr>
            <w:tr w:rsidR="00F115B8" w:rsidRPr="00F115B8" w14:paraId="26889CF4" w14:textId="77777777" w:rsidTr="00757BF8">
              <w:tc>
                <w:tcPr>
                  <w:tcW w:w="10768" w:type="dxa"/>
                  <w:gridSpan w:val="3"/>
                </w:tcPr>
                <w:p w14:paraId="31B7DE03"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Nessuna soluzione tecnologica può sopperire a comportamenti sbagliati (indotti o volontari che siano), così come nessuna tecnologia riuscirà a resistere ad un attacco di Social Engineering (ben strutturato e preparato). L’organizzazione ritiene che lavorare sulle persone, sui comportamenti e le abitudini può dare maggiore sicurezza all’efficacia dei controlli posti in essere per scongiurare i rischi per le informazioni.</w:t>
                  </w:r>
                </w:p>
                <w:p w14:paraId="75CCE5D0"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La consapevolezza dei rischi da parte delle persone che presiedono il funzionamento dei controlli per assume una tale incidenza che l’organizzazione ritiene che la sicurezza non è necessariamente “sistema-centrica” ma anche (e sempre più) “persona-centrica”.</w:t>
                  </w:r>
                </w:p>
                <w:p w14:paraId="50995CC4"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 xml:space="preserve">Investimenti costosissimi per la sicurezza in infrastrutture tecnologiche all’avanguardia possono essere facilmente bypassati da comportamenti pericolosi dettati dalla percezione errata del rischio ma anche da comportamenti condizionati dall’ambizione sul lavoro, dalla paura del superiore gerarchico, dalla necessità di affermazione, etc. </w:t>
                  </w:r>
                </w:p>
              </w:tc>
            </w:tr>
          </w:tbl>
          <w:p w14:paraId="776BE77C" w14:textId="77777777" w:rsidR="00F115B8" w:rsidRDefault="00F115B8" w:rsidP="00E57BE9">
            <w:pPr>
              <w:jc w:val="both"/>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31"/>
              <w:gridCol w:w="3666"/>
              <w:gridCol w:w="4471"/>
            </w:tblGrid>
            <w:tr w:rsidR="00F115B8" w:rsidRPr="00F115B8" w14:paraId="1D165D2C" w14:textId="77777777" w:rsidTr="00757BF8">
              <w:tc>
                <w:tcPr>
                  <w:tcW w:w="10768" w:type="dxa"/>
                  <w:gridSpan w:val="3"/>
                  <w:shd w:val="clear" w:color="auto" w:fill="F2F2F2" w:themeFill="background1" w:themeFillShade="F2"/>
                </w:tcPr>
                <w:p w14:paraId="4531A867" w14:textId="77777777" w:rsidR="00F115B8" w:rsidRPr="00F115B8" w:rsidRDefault="00F115B8" w:rsidP="00F115B8">
                  <w:pPr>
                    <w:spacing w:after="0"/>
                    <w:jc w:val="both"/>
                    <w:rPr>
                      <w:rFonts w:ascii="Open Sans" w:hAnsi="Open Sans" w:cs="Open Sans"/>
                      <w:b/>
                      <w:bCs/>
                      <w:sz w:val="20"/>
                      <w:szCs w:val="20"/>
                    </w:rPr>
                  </w:pPr>
                  <w:bookmarkStart w:id="0" w:name="OLE_LINK58"/>
                  <w:bookmarkStart w:id="1" w:name="OLE_LINK59"/>
                  <w:r>
                    <w:rPr>
                      <w:rFonts w:ascii="Open Sans" w:hAnsi="Open Sans" w:cs="Open Sans"/>
                      <w:b/>
                      <w:bCs/>
                      <w:sz w:val="20"/>
                      <w:szCs w:val="20"/>
                    </w:rPr>
                    <w:t>DENOMINAZIONE DEL FATTORE</w:t>
                  </w:r>
                </w:p>
              </w:tc>
            </w:tr>
            <w:tr w:rsidR="00F115B8" w:rsidRPr="00F115B8" w14:paraId="0E51D850" w14:textId="77777777" w:rsidTr="00757BF8">
              <w:tc>
                <w:tcPr>
                  <w:tcW w:w="10768" w:type="dxa"/>
                  <w:gridSpan w:val="3"/>
                  <w:shd w:val="clear" w:color="auto" w:fill="F2F2F2" w:themeFill="background1" w:themeFillShade="F2"/>
                </w:tcPr>
                <w:p w14:paraId="7E012E15" w14:textId="77777777" w:rsidR="00F115B8" w:rsidRPr="00F115B8" w:rsidRDefault="00F115B8" w:rsidP="00F115B8">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Consapevolezza dei rischi da parte dell’alta direzione</w:t>
                  </w:r>
                </w:p>
              </w:tc>
            </w:tr>
            <w:tr w:rsidR="00F115B8" w:rsidRPr="00F115B8" w14:paraId="6639B010" w14:textId="77777777" w:rsidTr="00757BF8">
              <w:tc>
                <w:tcPr>
                  <w:tcW w:w="2631" w:type="dxa"/>
                </w:tcPr>
                <w:p w14:paraId="74E43220"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INTERNO/ESTERNO</w:t>
                  </w:r>
                </w:p>
              </w:tc>
              <w:tc>
                <w:tcPr>
                  <w:tcW w:w="3666" w:type="dxa"/>
                </w:tcPr>
                <w:p w14:paraId="7163F740"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AMBIENTE E AMBITO</w:t>
                  </w:r>
                </w:p>
              </w:tc>
              <w:tc>
                <w:tcPr>
                  <w:tcW w:w="4471" w:type="dxa"/>
                </w:tcPr>
                <w:p w14:paraId="23113562"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ESTENSIONE GEOGRAFICA</w:t>
                  </w:r>
                </w:p>
              </w:tc>
            </w:tr>
            <w:tr w:rsidR="00F115B8" w:rsidRPr="00F115B8" w14:paraId="576DEA10" w14:textId="77777777" w:rsidTr="00757BF8">
              <w:tc>
                <w:tcPr>
                  <w:tcW w:w="2631" w:type="dxa"/>
                </w:tcPr>
                <w:p w14:paraId="4E24503F"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Interno</w:t>
                  </w:r>
                </w:p>
              </w:tc>
              <w:tc>
                <w:tcPr>
                  <w:tcW w:w="3666" w:type="dxa"/>
                </w:tcPr>
                <w:p w14:paraId="62275315"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Persone dell’organizzazione</w:t>
                  </w:r>
                </w:p>
              </w:tc>
              <w:tc>
                <w:tcPr>
                  <w:tcW w:w="4471" w:type="dxa"/>
                </w:tcPr>
                <w:p w14:paraId="19AB3070"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Locale</w:t>
                  </w:r>
                </w:p>
              </w:tc>
            </w:tr>
            <w:tr w:rsidR="00F115B8" w:rsidRPr="00F115B8" w14:paraId="182066EA" w14:textId="77777777" w:rsidTr="00757BF8">
              <w:tc>
                <w:tcPr>
                  <w:tcW w:w="10768" w:type="dxa"/>
                  <w:gridSpan w:val="3"/>
                </w:tcPr>
                <w:p w14:paraId="2EB95C8D"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DESCRIZIONE DEL FATTORE</w:t>
                  </w:r>
                </w:p>
              </w:tc>
            </w:tr>
            <w:tr w:rsidR="00F115B8" w:rsidRPr="00F115B8" w14:paraId="4AEB1E82" w14:textId="77777777" w:rsidTr="00757BF8">
              <w:tc>
                <w:tcPr>
                  <w:tcW w:w="10768" w:type="dxa"/>
                  <w:gridSpan w:val="3"/>
                </w:tcPr>
                <w:p w14:paraId="2E18E2BF"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 xml:space="preserve">Per l’alta direzione è fondamentale essere consapevole dei rischi per la sicurezza delle informazioni in quanto, il funzionamento efficace del sistema di gestione rientra tra le sue responsabilità. Tale consapevolezza deve riguardare anche i rischi provenienti dal comportamento dei propri collaboratori e consulenti. La consapevolezza </w:t>
                    <w:lastRenderedPageBreak/>
                    <w:t>dei rischi da parte dell’alta direzione incide non poco sui poteri autorizzativi o di delega che l’alta direzione attribuisce al suo staff.</w:t>
                  </w:r>
                </w:p>
                <w:p w14:paraId="0BBF74A9" w14:textId="77777777" w:rsidR="00F115B8" w:rsidRPr="00F115B8" w:rsidRDefault="00F115B8" w:rsidP="00F115B8">
                  <w:pPr>
                    <w:spacing w:after="0"/>
                    <w:jc w:val="both"/>
                    <w:rPr>
                      <w:rFonts w:ascii="Open Sans" w:hAnsi="Open Sans" w:cs="Open Sans"/>
                      <w:sz w:val="20"/>
                      <w:szCs w:val="20"/>
                    </w:rPr>
                  </w:pPr>
                  <w:r>
                    <w:rPr>
                      <w:rFonts w:ascii="Open Sans" w:hAnsi="Open Sans" w:cs="Open Sans"/>
                      <w:sz w:val="20"/>
                      <w:szCs w:val="20"/>
                    </w:rPr>
                    <w:t>La consapevolezza della direzione si riferisce a quella relativa in materia di impatti ed effetti nel caso di compromissione delle informazioni, incluse le eventuali conseguenze di carattere legale (Dlgs.n.231/2001 etc.).</w:t>
                  </w:r>
                </w:p>
              </w:tc>
            </w:tr>
            <w:bookmarkEnd w:id="0"/>
            <w:bookmarkEnd w:id="1"/>
          </w:tbl>
          <w:p w14:paraId="6A286A89" w14:textId="77777777" w:rsidR="00F115B8" w:rsidRPr="00EE5F93" w:rsidRDefault="00F115B8" w:rsidP="00E57BE9">
            <w:pPr>
              <w:rPr>
                <w:rFonts w:ascii="Open Sans" w:hAnsi="Open Sans" w:cs="Open Sans"/>
                <w:sz w:val="8"/>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31"/>
              <w:gridCol w:w="3666"/>
              <w:gridCol w:w="4471"/>
            </w:tblGrid>
            <w:tr w:rsidR="00F115B8" w:rsidRPr="00F115B8" w14:paraId="168F60D0" w14:textId="77777777" w:rsidTr="00757BF8">
              <w:tc>
                <w:tcPr>
                  <w:tcW w:w="10768" w:type="dxa"/>
                  <w:gridSpan w:val="3"/>
                  <w:shd w:val="clear" w:color="auto" w:fill="F2F2F2" w:themeFill="background1" w:themeFillShade="F2"/>
                </w:tcPr>
                <w:p w14:paraId="43FB30E4" w14:textId="77777777" w:rsidR="00F115B8" w:rsidRPr="00CB7FE8" w:rsidRDefault="00F115B8" w:rsidP="00F115B8">
                  <w:pPr>
                    <w:spacing w:after="0"/>
                    <w:jc w:val="both"/>
                    <w:rPr>
                      <w:rFonts w:ascii="Open Sans" w:hAnsi="Open Sans" w:cs="Open Sans"/>
                      <w:b/>
                      <w:bCs/>
                      <w:sz w:val="20"/>
                      <w:szCs w:val="20"/>
                    </w:rPr>
                  </w:pPr>
                  <w:r>
                    <w:rPr>
                      <w:rFonts w:ascii="Open Sans" w:hAnsi="Open Sans" w:cs="Open Sans"/>
                      <w:b/>
                      <w:bCs/>
                      <w:sz w:val="20"/>
                      <w:szCs w:val="20"/>
                    </w:rPr>
                    <w:t>DENOMINAZIONE DEL FATTORE</w:t>
                  </w:r>
                </w:p>
              </w:tc>
            </w:tr>
            <w:tr w:rsidR="00F115B8" w:rsidRPr="00F115B8" w14:paraId="314AC91C" w14:textId="77777777" w:rsidTr="00757BF8">
              <w:tc>
                <w:tcPr>
                  <w:tcW w:w="10768" w:type="dxa"/>
                  <w:gridSpan w:val="3"/>
                  <w:shd w:val="clear" w:color="auto" w:fill="F2F2F2" w:themeFill="background1" w:themeFillShade="F2"/>
                </w:tcPr>
                <w:p w14:paraId="1581D811" w14:textId="77777777" w:rsidR="00F115B8" w:rsidRPr="00CB7FE8" w:rsidRDefault="00F115B8" w:rsidP="00F115B8">
                  <w:pPr>
                    <w:spacing w:after="0"/>
                    <w:jc w:val="both"/>
                    <w:rPr>
                      <w:rFonts w:ascii="Open Sans" w:hAnsi="Open Sans" w:cs="Open Sans"/>
                      <w:b/>
                      <w:bCs/>
                      <w:sz w:val="20"/>
                      <w:szCs w:val="20"/>
                    </w:rPr>
                  </w:pPr>
                  <w:r>
                    <w:rPr>
                      <w:rFonts w:ascii="Open Sans" w:hAnsi="Open Sans" w:cs="Open Sans"/>
                      <w:b/>
                      <w:bCs/>
                      <w:sz w:val="20"/>
                      <w:szCs w:val="20"/>
                    </w:rPr>
                    <w:t>Formazione delle persone nell’ambito della sicurezza delle informazioni e la sicurezza informatica</w:t>
                  </w:r>
                </w:p>
              </w:tc>
            </w:tr>
            <w:tr w:rsidR="00F115B8" w:rsidRPr="00F115B8" w14:paraId="66FC7403" w14:textId="77777777" w:rsidTr="00757BF8">
              <w:tc>
                <w:tcPr>
                  <w:tcW w:w="2631" w:type="dxa"/>
                </w:tcPr>
                <w:p w14:paraId="1D121536"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INTERNO/ESTERNO</w:t>
                  </w:r>
                </w:p>
              </w:tc>
              <w:tc>
                <w:tcPr>
                  <w:tcW w:w="3666" w:type="dxa"/>
                </w:tcPr>
                <w:p w14:paraId="59C46A85"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AMBIENTE E AMBITO</w:t>
                  </w:r>
                </w:p>
              </w:tc>
              <w:tc>
                <w:tcPr>
                  <w:tcW w:w="4471" w:type="dxa"/>
                </w:tcPr>
                <w:p w14:paraId="5F37491B"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ESTENSIONE GEOGRAFICA</w:t>
                  </w:r>
                </w:p>
              </w:tc>
            </w:tr>
            <w:tr w:rsidR="00F115B8" w:rsidRPr="00F115B8" w14:paraId="379F1317" w14:textId="77777777" w:rsidTr="00757BF8">
              <w:tc>
                <w:tcPr>
                  <w:tcW w:w="2631" w:type="dxa"/>
                </w:tcPr>
                <w:p w14:paraId="7DFB83CF"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Interno</w:t>
                  </w:r>
                </w:p>
              </w:tc>
              <w:tc>
                <w:tcPr>
                  <w:tcW w:w="3666" w:type="dxa"/>
                </w:tcPr>
                <w:p w14:paraId="34FC8B8B"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Persone dell’organizzazione</w:t>
                  </w:r>
                </w:p>
              </w:tc>
              <w:tc>
                <w:tcPr>
                  <w:tcW w:w="4471" w:type="dxa"/>
                </w:tcPr>
                <w:p w14:paraId="57822A56"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Locale</w:t>
                  </w:r>
                </w:p>
              </w:tc>
            </w:tr>
            <w:tr w:rsidR="00F115B8" w:rsidRPr="00F115B8" w14:paraId="2118C62C" w14:textId="77777777" w:rsidTr="00757BF8">
              <w:tc>
                <w:tcPr>
                  <w:tcW w:w="10768" w:type="dxa"/>
                  <w:gridSpan w:val="3"/>
                </w:tcPr>
                <w:p w14:paraId="6CAC17C5"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DESCRIZIONE DEL FATTORE</w:t>
                  </w:r>
                </w:p>
              </w:tc>
            </w:tr>
            <w:tr w:rsidR="00F115B8" w:rsidRPr="00F115B8" w14:paraId="50A4A15D" w14:textId="77777777" w:rsidTr="00757BF8">
              <w:tc>
                <w:tcPr>
                  <w:tcW w:w="10768" w:type="dxa"/>
                  <w:gridSpan w:val="3"/>
                </w:tcPr>
                <w:p w14:paraId="4E774526"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La formazione tecnica delle persone in materia di sicurezza e cyber sicurezza delle informazioni è un fattore molto influente. Da tale formazione dipende l’impiego efficace dei controlli. Ciò che incide maggiormente sull’applicazione dei controlli per la sicurezza sono i programmi di formazione mirati ad accrescere competenze specifiche del personale in base al ruolo, alle responsabilità ed alle autorità in materia di sicurezza delle informazioni. Non quindi corsi generici o partecipazioni a seminari “globali” ma interventi mirati e selettivi.</w:t>
                  </w:r>
                </w:p>
              </w:tc>
            </w:tr>
          </w:tbl>
          <w:p w14:paraId="57494A47" w14:textId="77777777" w:rsidR="00CB7AEA" w:rsidRDefault="00CB7AEA" w:rsidP="00E57BE9">
            <w:pPr>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31"/>
              <w:gridCol w:w="3666"/>
              <w:gridCol w:w="4471"/>
            </w:tblGrid>
            <w:tr w:rsidR="00F115B8" w:rsidRPr="00F115B8" w14:paraId="3CD7B28F" w14:textId="77777777" w:rsidTr="00757BF8">
              <w:tc>
                <w:tcPr>
                  <w:tcW w:w="10768" w:type="dxa"/>
                  <w:gridSpan w:val="3"/>
                  <w:shd w:val="clear" w:color="auto" w:fill="F2F2F2" w:themeFill="background1" w:themeFillShade="F2"/>
                </w:tcPr>
                <w:p w14:paraId="6790E615" w14:textId="77777777" w:rsidR="00F115B8" w:rsidRPr="00371F46" w:rsidRDefault="00F115B8" w:rsidP="00F115B8">
                  <w:pPr>
                    <w:spacing w:after="0"/>
                    <w:jc w:val="both"/>
                    <w:rPr>
                      <w:rFonts w:ascii="Open Sans" w:hAnsi="Open Sans" w:cs="Open Sans"/>
                      <w:b/>
                      <w:bCs/>
                      <w:sz w:val="20"/>
                      <w:szCs w:val="20"/>
                    </w:rPr>
                  </w:pPr>
                  <w:r>
                    <w:rPr>
                      <w:rFonts w:ascii="Open Sans" w:hAnsi="Open Sans" w:cs="Open Sans"/>
                      <w:b/>
                      <w:bCs/>
                      <w:sz w:val="20"/>
                      <w:szCs w:val="20"/>
                    </w:rPr>
                    <w:t>DENOMINAZIONE DEL FATTORE</w:t>
                  </w:r>
                </w:p>
              </w:tc>
            </w:tr>
            <w:tr w:rsidR="00F115B8" w:rsidRPr="00F115B8" w14:paraId="5D32F7F8" w14:textId="77777777" w:rsidTr="00757BF8">
              <w:tc>
                <w:tcPr>
                  <w:tcW w:w="10768" w:type="dxa"/>
                  <w:gridSpan w:val="3"/>
                  <w:shd w:val="clear" w:color="auto" w:fill="F2F2F2" w:themeFill="background1" w:themeFillShade="F2"/>
                </w:tcPr>
                <w:p w14:paraId="39E9E640" w14:textId="77777777" w:rsidR="00F115B8" w:rsidRPr="00371F46" w:rsidRDefault="00F115B8" w:rsidP="00F115B8">
                  <w:pPr>
                    <w:spacing w:after="0"/>
                    <w:jc w:val="both"/>
                    <w:rPr>
                      <w:rFonts w:ascii="Open Sans" w:hAnsi="Open Sans" w:cs="Open Sans"/>
                      <w:b/>
                      <w:bCs/>
                      <w:sz w:val="20"/>
                      <w:szCs w:val="20"/>
                    </w:rPr>
                  </w:pPr>
                  <w:r>
                    <w:rPr>
                      <w:rFonts w:ascii="Open Sans" w:hAnsi="Open Sans" w:cs="Open Sans"/>
                      <w:b/>
                      <w:bCs/>
                      <w:sz w:val="20"/>
                      <w:szCs w:val="20"/>
                    </w:rPr>
                    <w:t>Evoluzione tecnologica del settore della sicurezza nella gestione delle informazioni</w:t>
                  </w:r>
                </w:p>
              </w:tc>
            </w:tr>
            <w:tr w:rsidR="00F115B8" w:rsidRPr="00F115B8" w14:paraId="5C48E56C" w14:textId="77777777" w:rsidTr="00757BF8">
              <w:tc>
                <w:tcPr>
                  <w:tcW w:w="2631" w:type="dxa"/>
                </w:tcPr>
                <w:p w14:paraId="075FD351"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INTERNO/ESTERNO</w:t>
                  </w:r>
                </w:p>
              </w:tc>
              <w:tc>
                <w:tcPr>
                  <w:tcW w:w="3666" w:type="dxa"/>
                </w:tcPr>
                <w:p w14:paraId="023A8553"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AMBIENTE E AMBITO</w:t>
                  </w:r>
                </w:p>
              </w:tc>
              <w:tc>
                <w:tcPr>
                  <w:tcW w:w="4471" w:type="dxa"/>
                </w:tcPr>
                <w:p w14:paraId="1A196BCA"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ESTENSIONE GEOGRAFICA</w:t>
                  </w:r>
                </w:p>
              </w:tc>
            </w:tr>
            <w:tr w:rsidR="00F115B8" w:rsidRPr="00F115B8" w14:paraId="74656136" w14:textId="77777777" w:rsidTr="00757BF8">
              <w:tc>
                <w:tcPr>
                  <w:tcW w:w="2631" w:type="dxa"/>
                </w:tcPr>
                <w:p w14:paraId="73964430"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Esterno</w:t>
                  </w:r>
                </w:p>
              </w:tc>
              <w:tc>
                <w:tcPr>
                  <w:tcW w:w="3666" w:type="dxa"/>
                </w:tcPr>
                <w:p w14:paraId="66C2CB1D"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Tecnologico</w:t>
                  </w:r>
                </w:p>
              </w:tc>
              <w:tc>
                <w:tcPr>
                  <w:tcW w:w="4471" w:type="dxa"/>
                </w:tcPr>
                <w:p w14:paraId="59F7041B"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Internazionale</w:t>
                  </w:r>
                </w:p>
              </w:tc>
            </w:tr>
            <w:tr w:rsidR="00F115B8" w:rsidRPr="00F115B8" w14:paraId="2F39453E" w14:textId="77777777" w:rsidTr="00757BF8">
              <w:tc>
                <w:tcPr>
                  <w:tcW w:w="10768" w:type="dxa"/>
                  <w:gridSpan w:val="3"/>
                </w:tcPr>
                <w:p w14:paraId="704F59E9"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DESCRIZIONE DEL FATTORE</w:t>
                  </w:r>
                </w:p>
              </w:tc>
            </w:tr>
            <w:tr w:rsidR="00F115B8" w:rsidRPr="00F115B8" w14:paraId="11A28B41" w14:textId="77777777" w:rsidTr="00757BF8">
              <w:tc>
                <w:tcPr>
                  <w:tcW w:w="10768" w:type="dxa"/>
                  <w:gridSpan w:val="3"/>
                </w:tcPr>
                <w:p w14:paraId="43223044" w14:textId="0578A8C9"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 xml:space="preserve">L'evoluzione tecnologica nell’ambito dell’informatica e della sicurezza delle informazioni permette di gestire i controlli per la sicurezza in maniera sempre più efficiente e soprattutto più efficace. Da essa dipende la possibilità di controllare rischi emergenti che l’organizzazione non aveva precedentemente individuato. Il fattore deve essere attentamente monitorato dall’alta direzione e dal responsabile del sistema di gestione delle informazioni che hanno rispettivamente responsabilità di indirizzo e responsabilità di controllo. </w:t>
                  </w:r>
                </w:p>
              </w:tc>
            </w:tr>
          </w:tbl>
          <w:p w14:paraId="54835E2A" w14:textId="77777777" w:rsidR="00F115B8" w:rsidRDefault="00F115B8" w:rsidP="00E57BE9">
            <w:pPr>
              <w:rPr>
                <w:rFonts w:ascii="Open Sans" w:hAnsi="Open Sans" w:cs="Open Sans"/>
                <w:sz w:val="20"/>
                <w:szCs w:val="20"/>
              </w:rPr>
            </w:pPr>
          </w:p>
          <w:tbl>
            <w:tblPr>
              <w:tblStyle w:val="Grigliatabella"/>
              <w:tblW w:w="107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31"/>
              <w:gridCol w:w="3666"/>
              <w:gridCol w:w="4471"/>
            </w:tblGrid>
            <w:tr w:rsidR="00F115B8" w:rsidRPr="00F115B8" w14:paraId="62321D15" w14:textId="77777777" w:rsidTr="00757BF8">
              <w:tc>
                <w:tcPr>
                  <w:tcW w:w="10768" w:type="dxa"/>
                  <w:gridSpan w:val="3"/>
                  <w:shd w:val="clear" w:color="auto" w:fill="F2F2F2" w:themeFill="background1" w:themeFillShade="F2"/>
                </w:tcPr>
                <w:p w14:paraId="1676AF5C" w14:textId="32A6A18D" w:rsidR="00F115B8" w:rsidRPr="00371F46" w:rsidRDefault="00F115B8" w:rsidP="00F115B8">
                  <w:pPr>
                    <w:spacing w:after="0"/>
                    <w:jc w:val="both"/>
                    <w:rPr>
                      <w:rFonts w:ascii="Open Sans" w:hAnsi="Open Sans" w:cs="Open Sans"/>
                      <w:b/>
                      <w:bCs/>
                      <w:sz w:val="20"/>
                      <w:szCs w:val="20"/>
                    </w:rPr>
                  </w:pPr>
                  <w:r>
                    <w:rPr>
                      <w:rFonts w:ascii="Open Sans" w:hAnsi="Open Sans" w:cs="Open Sans"/>
                      <w:b/>
                      <w:bCs/>
                      <w:sz w:val="20"/>
                      <w:szCs w:val="20"/>
                    </w:rPr>
                    <w:t>DENOMINAZIONE DEL FATTORE</w:t>
                  </w:r>
                </w:p>
              </w:tc>
            </w:tr>
            <w:tr w:rsidR="00F115B8" w:rsidRPr="00F115B8" w14:paraId="0FE2A338" w14:textId="77777777" w:rsidTr="00757BF8">
              <w:tc>
                <w:tcPr>
                  <w:tcW w:w="10768" w:type="dxa"/>
                  <w:gridSpan w:val="3"/>
                  <w:shd w:val="clear" w:color="auto" w:fill="F2F2F2" w:themeFill="background1" w:themeFillShade="F2"/>
                </w:tcPr>
                <w:p w14:paraId="3792A577" w14:textId="77777777" w:rsidR="00F115B8" w:rsidRPr="00371F46" w:rsidRDefault="00F115B8" w:rsidP="00F115B8">
                  <w:pPr>
                    <w:spacing w:after="0"/>
                    <w:jc w:val="both"/>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Budget disponibile da impiegare in investimenti per la sicurezza delle informazioni</w:t>
                  </w:r>
                </w:p>
              </w:tc>
            </w:tr>
            <w:tr w:rsidR="00F115B8" w:rsidRPr="00F115B8" w14:paraId="1863910B" w14:textId="77777777" w:rsidTr="00757BF8">
              <w:tc>
                <w:tcPr>
                  <w:tcW w:w="2631" w:type="dxa"/>
                </w:tcPr>
                <w:p w14:paraId="049C5EC8"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INTERNO/ESTERNO</w:t>
                  </w:r>
                </w:p>
              </w:tc>
              <w:tc>
                <w:tcPr>
                  <w:tcW w:w="3666" w:type="dxa"/>
                </w:tcPr>
                <w:p w14:paraId="7DECE469"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AMBIENTE E AMBITO</w:t>
                  </w:r>
                </w:p>
              </w:tc>
              <w:tc>
                <w:tcPr>
                  <w:tcW w:w="4471" w:type="dxa"/>
                </w:tcPr>
                <w:p w14:paraId="04039479"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ESTENSIONE GEOGRAFICA</w:t>
                  </w:r>
                </w:p>
              </w:tc>
            </w:tr>
            <w:tr w:rsidR="00F115B8" w:rsidRPr="00F115B8" w14:paraId="036201FF" w14:textId="77777777" w:rsidTr="00757BF8">
              <w:tc>
                <w:tcPr>
                  <w:tcW w:w="2631" w:type="dxa"/>
                </w:tcPr>
                <w:p w14:paraId="3EC0177B"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Interno</w:t>
                  </w:r>
                </w:p>
              </w:tc>
              <w:tc>
                <w:tcPr>
                  <w:tcW w:w="3666" w:type="dxa"/>
                </w:tcPr>
                <w:p w14:paraId="6A51A445"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Economico</w:t>
                  </w:r>
                </w:p>
              </w:tc>
              <w:tc>
                <w:tcPr>
                  <w:tcW w:w="4471" w:type="dxa"/>
                </w:tcPr>
                <w:p w14:paraId="5917DC0F"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Locale</w:t>
                  </w:r>
                </w:p>
              </w:tc>
            </w:tr>
            <w:tr w:rsidR="00F115B8" w:rsidRPr="00F115B8" w14:paraId="4BCE22C9" w14:textId="77777777" w:rsidTr="00757BF8">
              <w:tc>
                <w:tcPr>
                  <w:tcW w:w="10768" w:type="dxa"/>
                  <w:gridSpan w:val="3"/>
                </w:tcPr>
                <w:p w14:paraId="61F33F3E"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DESCRIZIONE DEL FATTORE</w:t>
                  </w:r>
                </w:p>
              </w:tc>
            </w:tr>
            <w:tr w:rsidR="00F115B8" w:rsidRPr="00F115B8" w14:paraId="6E1661E0" w14:textId="77777777" w:rsidTr="00757BF8">
              <w:tc>
                <w:tcPr>
                  <w:tcW w:w="10768" w:type="dxa"/>
                  <w:gridSpan w:val="3"/>
                </w:tcPr>
                <w:p w14:paraId="3E195D20" w14:textId="77777777" w:rsidR="00F115B8" w:rsidRPr="00371F46" w:rsidRDefault="00F115B8" w:rsidP="00F115B8">
                  <w:pPr>
                    <w:spacing w:after="0"/>
                    <w:jc w:val="both"/>
                    <w:rPr>
                      <w:rFonts w:ascii="Open Sans" w:hAnsi="Open Sans" w:cs="Open Sans"/>
                      <w:sz w:val="20"/>
                      <w:szCs w:val="20"/>
                    </w:rPr>
                  </w:pPr>
                  <w:r>
                    <w:rPr>
                      <w:rFonts w:ascii="Open Sans" w:hAnsi="Open Sans" w:cs="Open Sans"/>
                      <w:sz w:val="20"/>
                      <w:szCs w:val="20"/>
                    </w:rPr>
                    <w:t>La determinazione di un budget da dedicare alla sicurezza delle informazioni è di importanza strategica per l’organizzazione ed influisce sugli esiti del sistema di gestione. La perdita di queste informazioni quali danni è capace di realizzare all’interno dell’organizzazione? Quali sono quindi gli scenari d’impatto cui andiamo incontro? E quali sono i rischi concreti di tali scenari? Queste sono le domande che l’organizzazione si pone nella determinazione quantitativa di una somma da investire per la sicurezza.</w:t>
                  </w:r>
                </w:p>
              </w:tc>
            </w:tr>
          </w:tbl>
          <w:p w14:paraId="76AD154A" w14:textId="77777777" w:rsidR="00F115B8" w:rsidRPr="00EE5F93" w:rsidRDefault="00F115B8" w:rsidP="00E57BE9">
            <w:pPr>
              <w:rPr>
                <w:rFonts w:ascii="Open Sans" w:hAnsi="Open Sans" w:cs="Open Sans"/>
                <w:sz w:val="20"/>
                <w:szCs w:val="20"/>
              </w:rPr>
            </w:pPr>
          </w:p>
        </w:tc>
      </w:tr>
    </w:tbl>
    <w:p w14:paraId="26760331" w14:textId="77777777" w:rsidR="00CB7AEA" w:rsidRPr="00EE5F93" w:rsidRDefault="00CB7AEA" w:rsidP="00CB7AEA">
      <w:pPr>
        <w:rPr>
          <w:rFonts w:ascii="Open Sans" w:hAnsi="Open Sans" w:cs="Open Sans"/>
          <w:sz w:val="8"/>
          <w:szCs w:val="20"/>
        </w:rPr>
      </w:pPr>
    </w:p>
    <w:p w14:paraId="18652F64" w14:textId="77777777" w:rsidR="00CB7AEA" w:rsidRPr="00EE5F93" w:rsidRDefault="00CB7AEA" w:rsidP="00CB7AEA">
      <w:pPr>
        <w:rPr>
          <w:rFonts w:ascii="Open Sans" w:hAnsi="Open Sans" w:cs="Open Sans"/>
          <w:sz w:val="8"/>
          <w:szCs w:val="20"/>
        </w:rPr>
      </w:pPr>
    </w:p>
    <w:p w14:paraId="7CD7D8D4" w14:textId="77777777" w:rsidR="00CB7AEA" w:rsidRPr="00EE5F93" w:rsidRDefault="00CB7AEA" w:rsidP="00CB7AEA">
      <w:pPr>
        <w:rPr>
          <w:rFonts w:ascii="Open Sans" w:hAnsi="Open Sans" w:cs="Open Sans"/>
          <w:sz w:val="8"/>
          <w:szCs w:val="20"/>
        </w:rPr>
      </w:pPr>
    </w:p>
    <w:p w14:paraId="7FA6447B" w14:textId="77777777" w:rsidR="00CB7AEA" w:rsidRDefault="00CB7AEA" w:rsidP="00CB7AEA">
      <w:pPr>
        <w:rPr>
          <w:rFonts w:ascii="Open Sans" w:hAnsi="Open Sans" w:cs="Open Sans"/>
          <w:sz w:val="8"/>
          <w:szCs w:val="20"/>
        </w:rPr>
      </w:pPr>
    </w:p>
    <w:p w14:paraId="722091DC" w14:textId="77777777" w:rsidR="001524B7" w:rsidRDefault="001524B7"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220E671B" w14:textId="77777777" w:rsidTr="00584CE9">
        <w:trPr>
          <w:trHeight w:val="275"/>
        </w:trPr>
        <w:tc>
          <w:tcPr>
            <w:tcW w:w="11039" w:type="dxa"/>
            <w:gridSpan w:val="2"/>
            <w:shd w:val="clear" w:color="auto" w:fill="C00000"/>
            <w:hideMark/>
          </w:tcPr>
          <w:p w14:paraId="66889D7B"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PARTECIPANTI</w:t>
            </w:r>
          </w:p>
        </w:tc>
      </w:tr>
      <w:tr w:rsidR="001524B7" w:rsidRPr="00903FE3" w14:paraId="5F71BD9D" w14:textId="77777777" w:rsidTr="001D2924">
        <w:trPr>
          <w:trHeight w:val="267"/>
        </w:trPr>
        <w:tc>
          <w:tcPr>
            <w:tcW w:w="5519" w:type="dxa"/>
            <w:shd w:val="clear" w:color="auto" w:fill="FFFFFF" w:themeFill="background1"/>
          </w:tcPr>
          <w:p w14:paraId="1D962E1C"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Nome e cognome</w:t>
            </w:r>
          </w:p>
        </w:tc>
        <w:tc>
          <w:tcPr>
            <w:tcW w:w="5520" w:type="dxa"/>
            <w:shd w:val="clear" w:color="auto" w:fill="FFFFFF" w:themeFill="background1"/>
          </w:tcPr>
          <w:p w14:paraId="25739D99" w14:textId="77777777" w:rsidR="001524B7" w:rsidRPr="00694555" w:rsidRDefault="001524B7" w:rsidP="001D2924">
            <w:pPr>
              <w:pStyle w:val="Default"/>
              <w:tabs>
                <w:tab w:val="left" w:pos="4105"/>
              </w:tabs>
              <w:jc w:val="both"/>
              <w:rPr>
                <w:rFonts w:ascii="Open Sans" w:hAnsi="Open Sans" w:cs="Open Sans"/>
                <w:sz w:val="20"/>
                <w:szCs w:val="20"/>
              </w:rPr>
            </w:pPr>
            <w:r>
              <w:rPr>
                <w:rFonts w:ascii="Open Sans" w:hAnsi="Open Sans" w:cs="Open Sans"/>
                <w:sz w:val="20"/>
                <w:szCs w:val="20"/>
              </w:rPr>
              <w:t>Firma</w:t>
            </w:r>
          </w:p>
        </w:tc>
      </w:tr>
      <w:tr w:rsidR="001524B7" w:rsidRPr="00903FE3" w14:paraId="3B6C0AD1" w14:textId="77777777" w:rsidTr="001D2924">
        <w:trPr>
          <w:trHeight w:val="77"/>
        </w:trPr>
        <w:tc>
          <w:tcPr>
            <w:tcW w:w="5519" w:type="dxa"/>
            <w:shd w:val="clear" w:color="auto" w:fill="FFFFFF" w:themeFill="background1"/>
          </w:tcPr>
          <w:p w14:paraId="2984115E"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4A9B1B1D"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20BBC07" w14:textId="77777777" w:rsidTr="001D2924">
        <w:trPr>
          <w:trHeight w:val="77"/>
        </w:trPr>
        <w:tc>
          <w:tcPr>
            <w:tcW w:w="5519" w:type="dxa"/>
            <w:shd w:val="clear" w:color="auto" w:fill="FFFFFF" w:themeFill="background1"/>
          </w:tcPr>
          <w:p w14:paraId="3AE7C141"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67ED9F78"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0593BE16" w14:textId="77777777" w:rsidTr="001D2924">
        <w:trPr>
          <w:trHeight w:val="123"/>
        </w:trPr>
        <w:tc>
          <w:tcPr>
            <w:tcW w:w="5519" w:type="dxa"/>
            <w:shd w:val="clear" w:color="auto" w:fill="FFFFFF" w:themeFill="background1"/>
          </w:tcPr>
          <w:p w14:paraId="37390E91"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22F0A918"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FFAA473" w14:textId="77777777" w:rsidTr="001D2924">
        <w:trPr>
          <w:trHeight w:val="141"/>
        </w:trPr>
        <w:tc>
          <w:tcPr>
            <w:tcW w:w="5519" w:type="dxa"/>
            <w:shd w:val="clear" w:color="auto" w:fill="FFFFFF" w:themeFill="background1"/>
          </w:tcPr>
          <w:p w14:paraId="0FF00698"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0639BC54"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5025F0A4" w14:textId="77777777" w:rsidTr="001D2924">
        <w:trPr>
          <w:trHeight w:val="77"/>
        </w:trPr>
        <w:tc>
          <w:tcPr>
            <w:tcW w:w="5519" w:type="dxa"/>
            <w:shd w:val="clear" w:color="auto" w:fill="FFFFFF" w:themeFill="background1"/>
          </w:tcPr>
          <w:p w14:paraId="7D83C9FB"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43E8AC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5EB2136E" w14:textId="77777777" w:rsidTr="001D2924">
        <w:trPr>
          <w:trHeight w:val="77"/>
        </w:trPr>
        <w:tc>
          <w:tcPr>
            <w:tcW w:w="5519" w:type="dxa"/>
            <w:shd w:val="clear" w:color="auto" w:fill="FFFFFF" w:themeFill="background1"/>
          </w:tcPr>
          <w:p w14:paraId="5A8D9D0B"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05CE8432"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1CBF6AE" w14:textId="77777777" w:rsidTr="001D2924">
        <w:trPr>
          <w:trHeight w:val="77"/>
        </w:trPr>
        <w:tc>
          <w:tcPr>
            <w:tcW w:w="5519" w:type="dxa"/>
            <w:shd w:val="clear" w:color="auto" w:fill="FFFFFF" w:themeFill="background1"/>
          </w:tcPr>
          <w:p w14:paraId="70A055AC"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5203AB35"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19EDEFE1" w14:textId="77777777" w:rsidTr="001D2924">
        <w:trPr>
          <w:trHeight w:val="77"/>
        </w:trPr>
        <w:tc>
          <w:tcPr>
            <w:tcW w:w="5519" w:type="dxa"/>
            <w:shd w:val="clear" w:color="auto" w:fill="FFFFFF" w:themeFill="background1"/>
          </w:tcPr>
          <w:p w14:paraId="38C356AA"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38E08F80"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08482D48" w14:textId="77777777" w:rsidTr="001D2924">
        <w:trPr>
          <w:trHeight w:val="77"/>
        </w:trPr>
        <w:tc>
          <w:tcPr>
            <w:tcW w:w="5519" w:type="dxa"/>
            <w:shd w:val="clear" w:color="auto" w:fill="FFFFFF" w:themeFill="background1"/>
          </w:tcPr>
          <w:p w14:paraId="58183E10"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3511D5E9"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9136C1C" w14:textId="77777777" w:rsidTr="001D2924">
        <w:trPr>
          <w:trHeight w:val="77"/>
        </w:trPr>
        <w:tc>
          <w:tcPr>
            <w:tcW w:w="5519" w:type="dxa"/>
            <w:shd w:val="clear" w:color="auto" w:fill="FFFFFF" w:themeFill="background1"/>
          </w:tcPr>
          <w:p w14:paraId="53FDCA45" w14:textId="77777777" w:rsidR="001524B7" w:rsidRPr="00694555" w:rsidRDefault="001524B7" w:rsidP="001D2924">
            <w:pPr>
              <w:spacing w:after="0" w:line="240" w:lineRule="auto"/>
              <w:jc w:val="right"/>
              <w:rPr>
                <w:rFonts w:ascii="Open Sans" w:hAnsi="Open Sans" w:cs="Open Sans"/>
                <w:iCs/>
                <w:sz w:val="20"/>
                <w:szCs w:val="20"/>
              </w:rPr>
            </w:pPr>
          </w:p>
        </w:tc>
        <w:tc>
          <w:tcPr>
            <w:tcW w:w="5520" w:type="dxa"/>
            <w:shd w:val="clear" w:color="auto" w:fill="FFFFFF" w:themeFill="background1"/>
          </w:tcPr>
          <w:p w14:paraId="4A458BDD" w14:textId="77777777" w:rsidR="001524B7" w:rsidRPr="00694555" w:rsidRDefault="001524B7" w:rsidP="001D2924">
            <w:pPr>
              <w:spacing w:after="0" w:line="240" w:lineRule="auto"/>
              <w:rPr>
                <w:rFonts w:ascii="Open Sans" w:hAnsi="Open Sans" w:cs="Open Sans"/>
                <w:iCs/>
                <w:sz w:val="20"/>
                <w:szCs w:val="20"/>
              </w:rPr>
            </w:pPr>
          </w:p>
        </w:tc>
      </w:tr>
    </w:tbl>
    <w:p w14:paraId="29274B4F" w14:textId="77777777" w:rsidR="001524B7" w:rsidRDefault="001524B7"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632D816B" w14:textId="77777777" w:rsidTr="00584CE9">
        <w:trPr>
          <w:trHeight w:val="275"/>
        </w:trPr>
        <w:tc>
          <w:tcPr>
            <w:tcW w:w="11039" w:type="dxa"/>
            <w:gridSpan w:val="2"/>
            <w:shd w:val="clear" w:color="auto" w:fill="C00000"/>
            <w:hideMark/>
          </w:tcPr>
          <w:p w14:paraId="6380E712"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1524B7" w:rsidRPr="00903FE3" w14:paraId="763953AA" w14:textId="77777777" w:rsidTr="001D2924">
        <w:trPr>
          <w:trHeight w:val="267"/>
        </w:trPr>
        <w:tc>
          <w:tcPr>
            <w:tcW w:w="5519" w:type="dxa"/>
            <w:shd w:val="clear" w:color="auto" w:fill="FFFFFF" w:themeFill="background1"/>
          </w:tcPr>
          <w:p w14:paraId="63CAC494"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694555" w:rsidRDefault="001524B7" w:rsidP="001D2924">
            <w:pPr>
              <w:pStyle w:val="Default"/>
              <w:tabs>
                <w:tab w:val="left" w:pos="4105"/>
              </w:tabs>
              <w:jc w:val="both"/>
              <w:rPr>
                <w:rFonts w:ascii="Open Sans" w:hAnsi="Open Sans" w:cs="Open Sans"/>
                <w:sz w:val="20"/>
                <w:szCs w:val="20"/>
              </w:rPr>
            </w:pPr>
          </w:p>
        </w:tc>
      </w:tr>
      <w:tr w:rsidR="001524B7" w:rsidRPr="00903FE3" w14:paraId="6713C911" w14:textId="77777777" w:rsidTr="001D2924">
        <w:trPr>
          <w:trHeight w:val="77"/>
        </w:trPr>
        <w:tc>
          <w:tcPr>
            <w:tcW w:w="5519" w:type="dxa"/>
            <w:shd w:val="clear" w:color="auto" w:fill="FFFFFF" w:themeFill="background1"/>
          </w:tcPr>
          <w:p w14:paraId="104B877D"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39989BED" w14:textId="77777777" w:rsidTr="001D2924">
        <w:trPr>
          <w:trHeight w:val="77"/>
        </w:trPr>
        <w:tc>
          <w:tcPr>
            <w:tcW w:w="5519" w:type="dxa"/>
            <w:shd w:val="clear" w:color="auto" w:fill="FFFFFF" w:themeFill="background1"/>
          </w:tcPr>
          <w:p w14:paraId="7D15755A"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C9F08CC" w14:textId="77777777" w:rsidTr="001D2924">
        <w:trPr>
          <w:trHeight w:val="123"/>
        </w:trPr>
        <w:tc>
          <w:tcPr>
            <w:tcW w:w="5519" w:type="dxa"/>
            <w:shd w:val="clear" w:color="auto" w:fill="FFFFFF" w:themeFill="background1"/>
          </w:tcPr>
          <w:p w14:paraId="2EA2AEA9"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D465230" w14:textId="77777777" w:rsidTr="001D2924">
        <w:trPr>
          <w:trHeight w:val="141"/>
        </w:trPr>
        <w:tc>
          <w:tcPr>
            <w:tcW w:w="5519" w:type="dxa"/>
            <w:shd w:val="clear" w:color="auto" w:fill="FFFFFF" w:themeFill="background1"/>
          </w:tcPr>
          <w:p w14:paraId="6C2150F3"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AAB0CDB" w14:textId="77777777" w:rsidTr="001D2924">
        <w:trPr>
          <w:trHeight w:val="77"/>
        </w:trPr>
        <w:tc>
          <w:tcPr>
            <w:tcW w:w="5519" w:type="dxa"/>
            <w:shd w:val="clear" w:color="auto" w:fill="FFFFFF" w:themeFill="background1"/>
          </w:tcPr>
          <w:p w14:paraId="0DCBEEFB"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694555"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F192751" w14:textId="77777777" w:rsidR="001524B7" w:rsidRPr="00EE5F93" w:rsidRDefault="001524B7" w:rsidP="001524B7">
      <w:pPr>
        <w:rPr>
          <w:rFonts w:ascii="Open Sans" w:hAnsi="Open Sans" w:cs="Open Sans"/>
          <w:sz w:val="8"/>
          <w:szCs w:val="20"/>
        </w:rPr>
      </w:pPr>
    </w:p>
    <w:p w14:paraId="43062EA2" w14:textId="77777777" w:rsidR="001524B7" w:rsidRPr="00EE5F93" w:rsidRDefault="001524B7" w:rsidP="001524B7">
      <w:pPr>
        <w:rPr>
          <w:rFonts w:ascii="Open Sans" w:hAnsi="Open Sans" w:cs="Open Sans"/>
          <w:sz w:val="8"/>
          <w:szCs w:val="20"/>
        </w:rPr>
      </w:pPr>
    </w:p>
    <w:p w14:paraId="5F37DF61" w14:textId="77777777" w:rsidR="001524B7" w:rsidRPr="00EE5F93" w:rsidRDefault="001524B7" w:rsidP="001524B7">
      <w:pPr>
        <w:rPr>
          <w:rFonts w:ascii="Open Sans" w:hAnsi="Open Sans" w:cs="Open Sans"/>
          <w:sz w:val="8"/>
          <w:szCs w:val="20"/>
        </w:rPr>
      </w:pPr>
    </w:p>
    <w:p w14:paraId="7D8186F8" w14:textId="77777777" w:rsidR="001524B7" w:rsidRPr="00EE5F93" w:rsidRDefault="001524B7" w:rsidP="001524B7">
      <w:pPr>
        <w:rPr>
          <w:rFonts w:ascii="Open Sans" w:hAnsi="Open Sans" w:cs="Open Sans"/>
          <w:sz w:val="8"/>
          <w:szCs w:val="20"/>
        </w:rPr>
      </w:pPr>
    </w:p>
    <w:p w14:paraId="78E96BB4" w14:textId="77777777" w:rsidR="001524B7" w:rsidRPr="00EE5F93" w:rsidRDefault="001524B7" w:rsidP="00CB7AEA">
      <w:pPr>
        <w:rPr>
          <w:rFonts w:ascii="Open Sans" w:hAnsi="Open Sans" w:cs="Open Sans"/>
          <w:sz w:val="8"/>
          <w:szCs w:val="20"/>
        </w:rPr>
      </w:pPr>
    </w:p>
    <w:p w14:paraId="6CCE4372" w14:textId="77777777" w:rsidR="00CB7AEA" w:rsidRPr="00EE5F93" w:rsidRDefault="00CB7AEA" w:rsidP="00CB7AEA">
      <w:pPr>
        <w:rPr>
          <w:rFonts w:ascii="Open Sans" w:hAnsi="Open Sans" w:cs="Open Sans"/>
          <w:sz w:val="8"/>
          <w:szCs w:val="20"/>
        </w:rPr>
      </w:pPr>
    </w:p>
    <w:sectPr w:rsidR="00CB7AEA" w:rsidRPr="00EE5F93" w:rsidSect="00B36779">
      <w:headerReference w:type="even" r:id="rId8"/>
      <w:headerReference w:type="default" r:id="rId9"/>
      <w:footerReference w:type="even" r:id="rId10"/>
      <w:footerReference w:type="default" r:id="rId11"/>
      <w:headerReference w:type="first" r:id="rId12"/>
      <w:footerReference w:type="first" r:id="rId13"/>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AEB7B" w14:textId="77777777" w:rsidR="003B445B" w:rsidRDefault="003B445B" w:rsidP="00F0581E">
      <w:pPr>
        <w:spacing w:after="0" w:line="240" w:lineRule="auto"/>
      </w:pPr>
      <w:r>
        <w:separator/>
      </w:r>
    </w:p>
  </w:endnote>
  <w:endnote w:type="continuationSeparator" w:id="0">
    <w:p w14:paraId="026A5CCC" w14:textId="77777777" w:rsidR="003B445B" w:rsidRDefault="003B445B"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67E" w14:textId="77777777" w:rsidR="00A14097" w:rsidRDefault="00A140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4DEBECF0">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51C96E" id="_x0000_t202" coordsize="21600,21600" o:spt="202" path="m,l,21600r21600,l21600,xe">
              <v:stroke joinstyle="miter"/>
              <v:path gradientshapeok="t" o:connecttype="rect"/>
            </v:shapetype>
            <v:shap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7F3E" w14:textId="77777777" w:rsidR="00A14097" w:rsidRDefault="00A140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0BB7D" w14:textId="77777777" w:rsidR="003B445B" w:rsidRDefault="003B445B" w:rsidP="00F0581E">
      <w:pPr>
        <w:spacing w:after="0" w:line="240" w:lineRule="auto"/>
      </w:pPr>
      <w:r>
        <w:separator/>
      </w:r>
    </w:p>
  </w:footnote>
  <w:footnote w:type="continuationSeparator" w:id="0">
    <w:p w14:paraId="5175335E" w14:textId="77777777" w:rsidR="003B445B" w:rsidRDefault="003B445B"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D47C" w14:textId="77777777" w:rsidR="00A14097" w:rsidRDefault="00A140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CONTESTO</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MOD-400-A</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9FE0" w14:textId="77777777" w:rsidR="00A14097" w:rsidRDefault="00A140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82635784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30098"/>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07E31"/>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577C"/>
    <w:rsid w:val="00156473"/>
    <w:rsid w:val="00156CFA"/>
    <w:rsid w:val="001638E3"/>
    <w:rsid w:val="00172D5E"/>
    <w:rsid w:val="00175A5B"/>
    <w:rsid w:val="00181F53"/>
    <w:rsid w:val="001821F9"/>
    <w:rsid w:val="0018483D"/>
    <w:rsid w:val="001864F2"/>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1F46"/>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445B"/>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0441"/>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10CD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58CE"/>
    <w:rsid w:val="0057654B"/>
    <w:rsid w:val="005824F4"/>
    <w:rsid w:val="00583BCD"/>
    <w:rsid w:val="00584ACB"/>
    <w:rsid w:val="00584CE9"/>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687A"/>
    <w:rsid w:val="00646F4E"/>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A7405"/>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412"/>
    <w:rsid w:val="007D4B97"/>
    <w:rsid w:val="007E317C"/>
    <w:rsid w:val="007E5036"/>
    <w:rsid w:val="007E6FB5"/>
    <w:rsid w:val="007F36C7"/>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B4C"/>
    <w:rsid w:val="00A14097"/>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36779"/>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45DB"/>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7EE6"/>
    <w:rsid w:val="00C1080E"/>
    <w:rsid w:val="00C1085D"/>
    <w:rsid w:val="00C11389"/>
    <w:rsid w:val="00C12E8B"/>
    <w:rsid w:val="00C2448B"/>
    <w:rsid w:val="00C30BAF"/>
    <w:rsid w:val="00C32B5D"/>
    <w:rsid w:val="00C33A5E"/>
    <w:rsid w:val="00C4051A"/>
    <w:rsid w:val="00C40B99"/>
    <w:rsid w:val="00C413E6"/>
    <w:rsid w:val="00C453CB"/>
    <w:rsid w:val="00C516C8"/>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B7FE8"/>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20D"/>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4C54"/>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B2"/>
    <w:rsid w:val="00E56CC5"/>
    <w:rsid w:val="00E601E7"/>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6E4D"/>
    <w:rsid w:val="00F5713A"/>
    <w:rsid w:val="00F64A7F"/>
    <w:rsid w:val="00F65B32"/>
    <w:rsid w:val="00F65C37"/>
    <w:rsid w:val="00F670BC"/>
    <w:rsid w:val="00F67104"/>
    <w:rsid w:val="00F70FF6"/>
    <w:rsid w:val="00F775C4"/>
    <w:rsid w:val="00F801E7"/>
    <w:rsid w:val="00F92312"/>
    <w:rsid w:val="00F9369A"/>
    <w:rsid w:val="00FA030C"/>
    <w:rsid w:val="00FA7F22"/>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1D498BDC-AE05-4AD8-8978-C169DFD9B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814</Words>
  <Characters>4643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5447</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Nicoló Serafini</cp:lastModifiedBy>
  <cp:revision>6</cp:revision>
  <dcterms:created xsi:type="dcterms:W3CDTF">2024-01-10T11:56:00Z</dcterms:created>
  <dcterms:modified xsi:type="dcterms:W3CDTF">2025-12-09T14:37:00Z</dcterms:modified>
</cp:coreProperties>
</file>